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78" w:rsidRDefault="009C2DCF" w:rsidP="00FF5465">
      <w:pPr>
        <w:jc w:val="center"/>
        <w:rPr>
          <w:b/>
          <w:sz w:val="28"/>
          <w:szCs w:val="28"/>
        </w:rPr>
      </w:pPr>
      <w:r>
        <w:rPr>
          <w:b/>
          <w:sz w:val="28"/>
          <w:szCs w:val="28"/>
        </w:rPr>
        <w:t>Small System Training &amp; Technical Assistance Grant</w:t>
      </w:r>
    </w:p>
    <w:p w:rsidR="0059182F" w:rsidRDefault="00FF5465" w:rsidP="0059182F">
      <w:pPr>
        <w:jc w:val="center"/>
        <w:rPr>
          <w:b/>
          <w:sz w:val="28"/>
          <w:szCs w:val="28"/>
        </w:rPr>
      </w:pPr>
      <w:r w:rsidRPr="004E53EF">
        <w:rPr>
          <w:b/>
          <w:sz w:val="28"/>
          <w:szCs w:val="28"/>
        </w:rPr>
        <w:t>Quarterly</w:t>
      </w:r>
      <w:r w:rsidR="005B50B8">
        <w:rPr>
          <w:b/>
          <w:sz w:val="28"/>
          <w:szCs w:val="28"/>
        </w:rPr>
        <w:t xml:space="preserve"> Progress</w:t>
      </w:r>
      <w:r w:rsidRPr="004E53EF">
        <w:rPr>
          <w:b/>
          <w:sz w:val="28"/>
          <w:szCs w:val="28"/>
        </w:rPr>
        <w:t xml:space="preserve"> Report </w:t>
      </w:r>
      <w:r w:rsidR="00073B16">
        <w:rPr>
          <w:b/>
          <w:sz w:val="28"/>
          <w:szCs w:val="28"/>
        </w:rPr>
        <w:t>Form</w:t>
      </w:r>
    </w:p>
    <w:p w:rsidR="009C2DCF" w:rsidRPr="008C0172" w:rsidRDefault="009C2DCF" w:rsidP="0059182F">
      <w:pPr>
        <w:jc w:val="center"/>
        <w:rPr>
          <w:b/>
          <w:sz w:val="22"/>
          <w:szCs w:val="22"/>
        </w:rPr>
      </w:pPr>
    </w:p>
    <w:p w:rsidR="009C2DCF" w:rsidRPr="008C0172" w:rsidRDefault="009C2DCF" w:rsidP="0059182F">
      <w:pPr>
        <w:jc w:val="center"/>
        <w:rPr>
          <w:b/>
          <w:sz w:val="22"/>
          <w:szCs w:val="22"/>
        </w:rPr>
      </w:pPr>
    </w:p>
    <w:p w:rsidR="009C2DCF" w:rsidRPr="008C0172" w:rsidRDefault="009C2DCF" w:rsidP="009C2DCF">
      <w:pPr>
        <w:rPr>
          <w:sz w:val="22"/>
          <w:szCs w:val="22"/>
          <w:u w:val="single"/>
        </w:rPr>
      </w:pPr>
      <w:r w:rsidRPr="008C0172">
        <w:rPr>
          <w:sz w:val="22"/>
          <w:szCs w:val="22"/>
        </w:rPr>
        <w:t>Vendor Name:</w:t>
      </w:r>
      <w:r w:rsidRPr="008C0172">
        <w:rPr>
          <w:sz w:val="22"/>
          <w:szCs w:val="22"/>
          <w:u w:val="single"/>
        </w:rPr>
        <w:tab/>
      </w:r>
      <w:r w:rsidR="0062262A">
        <w:rPr>
          <w:sz w:val="22"/>
          <w:szCs w:val="22"/>
          <w:u w:val="single"/>
        </w:rPr>
        <w:t>Meadow Mountain Water Supply Company and Lidstone and Associates</w:t>
      </w:r>
      <w:r w:rsidRPr="008C0172">
        <w:rPr>
          <w:sz w:val="22"/>
          <w:szCs w:val="22"/>
          <w:u w:val="single"/>
        </w:rPr>
        <w:tab/>
      </w:r>
      <w:r w:rsidR="006E7657" w:rsidRPr="008C0172">
        <w:rPr>
          <w:sz w:val="22"/>
          <w:szCs w:val="22"/>
        </w:rPr>
        <w:t xml:space="preserve">  Quarterly</w:t>
      </w:r>
      <w:r w:rsidR="006E7657" w:rsidRPr="008C0172">
        <w:rPr>
          <w:sz w:val="22"/>
          <w:szCs w:val="22"/>
          <w:u w:val="single"/>
        </w:rPr>
        <w:tab/>
      </w:r>
      <w:r w:rsidR="005D5708">
        <w:rPr>
          <w:sz w:val="22"/>
          <w:szCs w:val="22"/>
          <w:u w:val="single"/>
        </w:rPr>
        <w:t>X</w:t>
      </w:r>
      <w:r w:rsidR="006E7657" w:rsidRPr="008C0172">
        <w:rPr>
          <w:sz w:val="22"/>
          <w:szCs w:val="22"/>
          <w:u w:val="single"/>
        </w:rPr>
        <w:tab/>
      </w:r>
      <w:r w:rsidR="006E7657" w:rsidRPr="008C0172">
        <w:rPr>
          <w:sz w:val="22"/>
          <w:szCs w:val="22"/>
        </w:rPr>
        <w:t>Final</w:t>
      </w:r>
      <w:r w:rsidR="006E7657" w:rsidRPr="008C0172">
        <w:rPr>
          <w:sz w:val="22"/>
          <w:szCs w:val="22"/>
          <w:u w:val="single"/>
        </w:rPr>
        <w:tab/>
      </w:r>
      <w:r w:rsidR="006E7657" w:rsidRPr="008C0172">
        <w:rPr>
          <w:sz w:val="22"/>
          <w:szCs w:val="22"/>
          <w:u w:val="single"/>
        </w:rPr>
        <w:tab/>
      </w:r>
    </w:p>
    <w:p w:rsidR="009C2DCF" w:rsidRPr="008C0172" w:rsidRDefault="009C2DCF" w:rsidP="009C2DCF">
      <w:pPr>
        <w:rPr>
          <w:sz w:val="22"/>
          <w:szCs w:val="22"/>
          <w:u w:val="single"/>
        </w:rPr>
      </w:pPr>
    </w:p>
    <w:p w:rsidR="009C2DCF" w:rsidRPr="008C0172" w:rsidRDefault="009C2DCF" w:rsidP="009C2DCF">
      <w:pPr>
        <w:rPr>
          <w:sz w:val="22"/>
          <w:szCs w:val="22"/>
          <w:u w:val="single"/>
        </w:rPr>
      </w:pPr>
      <w:r w:rsidRPr="008C0172">
        <w:rPr>
          <w:sz w:val="22"/>
          <w:szCs w:val="22"/>
        </w:rPr>
        <w:t>Purchase Order Number:</w:t>
      </w:r>
      <w:r w:rsidRPr="008C0172">
        <w:rPr>
          <w:sz w:val="22"/>
          <w:szCs w:val="22"/>
          <w:u w:val="single"/>
        </w:rPr>
        <w:tab/>
      </w:r>
      <w:proofErr w:type="gramStart"/>
      <w:r w:rsidR="00374C8A">
        <w:rPr>
          <w:sz w:val="22"/>
          <w:szCs w:val="22"/>
          <w:u w:val="single"/>
        </w:rPr>
        <w:t>OEFAAWQC14000016</w:t>
      </w:r>
      <w:r w:rsidRPr="008C0172">
        <w:rPr>
          <w:sz w:val="22"/>
          <w:szCs w:val="22"/>
        </w:rPr>
        <w:t xml:space="preserve">  Report</w:t>
      </w:r>
      <w:proofErr w:type="gramEnd"/>
      <w:r w:rsidRPr="008C0172">
        <w:rPr>
          <w:sz w:val="22"/>
          <w:szCs w:val="22"/>
        </w:rPr>
        <w:t xml:space="preserve"> Date:</w:t>
      </w:r>
      <w:r w:rsidRPr="008C0172">
        <w:rPr>
          <w:sz w:val="22"/>
          <w:szCs w:val="22"/>
          <w:u w:val="single"/>
        </w:rPr>
        <w:tab/>
      </w:r>
      <w:r w:rsidR="00A83DF3">
        <w:rPr>
          <w:sz w:val="22"/>
          <w:szCs w:val="22"/>
          <w:u w:val="single"/>
        </w:rPr>
        <w:t>January 10, 2014</w:t>
      </w:r>
    </w:p>
    <w:p w:rsidR="009C2DCF" w:rsidRPr="008C0172" w:rsidRDefault="003E52B3" w:rsidP="009C2DCF">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1.15pt;margin-top:11.6pt;width:437.75pt;height:91.85pt;z-index:251660288;mso-width-relative:margin;mso-height-relative:margin" fillcolor="white [3201]" strokecolor="#4f81bd [3204]" strokeweight="2.5pt">
            <v:shadow color="#868686"/>
            <v:textbox>
              <w:txbxContent>
                <w:p w:rsidR="00403A03" w:rsidRDefault="00403A03" w:rsidP="005C4854">
                  <w:pPr>
                    <w:rPr>
                      <w:sz w:val="22"/>
                      <w:szCs w:val="22"/>
                    </w:rPr>
                  </w:pPr>
                  <w:r w:rsidRPr="005C4854">
                    <w:rPr>
                      <w:b/>
                      <w:sz w:val="22"/>
                      <w:szCs w:val="22"/>
                    </w:rPr>
                    <w:t>Deadlines:</w:t>
                  </w:r>
                  <w:r>
                    <w:rPr>
                      <w:sz w:val="22"/>
                      <w:szCs w:val="22"/>
                    </w:rPr>
                    <w:t xml:space="preserve"> </w:t>
                  </w:r>
                  <w:r w:rsidRPr="00C22275">
                    <w:rPr>
                      <w:sz w:val="22"/>
                      <w:szCs w:val="22"/>
                    </w:rPr>
                    <w:t>Please refer to your scope of work for due dates.</w:t>
                  </w:r>
                </w:p>
                <w:p w:rsidR="00403A03" w:rsidRDefault="00403A03" w:rsidP="005C4854">
                  <w:pPr>
                    <w:rPr>
                      <w:sz w:val="22"/>
                      <w:szCs w:val="22"/>
                    </w:rPr>
                  </w:pPr>
                  <w:r w:rsidRPr="00C22275">
                    <w:rPr>
                      <w:b/>
                      <w:sz w:val="22"/>
                      <w:szCs w:val="22"/>
                    </w:rPr>
                    <w:t>Format:</w:t>
                  </w:r>
                  <w:r w:rsidRPr="00C22275">
                    <w:rPr>
                      <w:sz w:val="22"/>
                      <w:szCs w:val="22"/>
                    </w:rPr>
                    <w:t xml:space="preserve"> The report should be in p</w:t>
                  </w:r>
                  <w:r>
                    <w:rPr>
                      <w:sz w:val="22"/>
                      <w:szCs w:val="22"/>
                    </w:rPr>
                    <w:t>aragraph or bullet point format</w:t>
                  </w:r>
                  <w:r w:rsidRPr="00C22275">
                    <w:rPr>
                      <w:sz w:val="22"/>
                      <w:szCs w:val="22"/>
                    </w:rPr>
                    <w:t xml:space="preserve"> and should not exceed two pages. </w:t>
                  </w:r>
                  <w:bookmarkStart w:id="0" w:name="OLE_LINK1"/>
                  <w:bookmarkStart w:id="1" w:name="OLE_LINK2"/>
                  <w:r w:rsidRPr="00C22275">
                    <w:rPr>
                      <w:sz w:val="22"/>
                      <w:szCs w:val="22"/>
                    </w:rPr>
                    <w:t xml:space="preserve">Submit </w:t>
                  </w:r>
                  <w:r>
                    <w:rPr>
                      <w:sz w:val="22"/>
                      <w:szCs w:val="22"/>
                    </w:rPr>
                    <w:t>via e-mail</w:t>
                  </w:r>
                  <w:r w:rsidRPr="00C22275">
                    <w:rPr>
                      <w:sz w:val="22"/>
                      <w:szCs w:val="22"/>
                    </w:rPr>
                    <w:t xml:space="preserve"> to </w:t>
                  </w:r>
                  <w:bookmarkEnd w:id="0"/>
                  <w:bookmarkEnd w:id="1"/>
                  <w:r w:rsidRPr="00C22275">
                    <w:rPr>
                      <w:sz w:val="22"/>
                      <w:szCs w:val="22"/>
                    </w:rPr>
                    <w:t>your project manager</w:t>
                  </w:r>
                  <w:r>
                    <w:rPr>
                      <w:sz w:val="22"/>
                      <w:szCs w:val="22"/>
                    </w:rPr>
                    <w:t xml:space="preserve"> and compliance specialist (if under enforcement)</w:t>
                  </w:r>
                  <w:r w:rsidRPr="00C22275">
                    <w:rPr>
                      <w:sz w:val="22"/>
                      <w:szCs w:val="22"/>
                    </w:rPr>
                    <w:t>.</w:t>
                  </w:r>
                </w:p>
                <w:p w:rsidR="00403A03" w:rsidRPr="005C4854" w:rsidRDefault="00403A03">
                  <w:pPr>
                    <w:rPr>
                      <w:sz w:val="22"/>
                      <w:szCs w:val="22"/>
                    </w:rPr>
                  </w:pPr>
                  <w:r w:rsidRPr="00C22275">
                    <w:rPr>
                      <w:b/>
                      <w:sz w:val="22"/>
                      <w:szCs w:val="22"/>
                    </w:rPr>
                    <w:t>Content:</w:t>
                  </w:r>
                  <w:r w:rsidRPr="00C22275">
                    <w:rPr>
                      <w:sz w:val="22"/>
                      <w:szCs w:val="22"/>
                    </w:rPr>
                    <w:t xml:space="preserve"> Please answer the questions </w:t>
                  </w:r>
                  <w:r>
                    <w:rPr>
                      <w:sz w:val="22"/>
                      <w:szCs w:val="22"/>
                    </w:rPr>
                    <w:t xml:space="preserve">below that are </w:t>
                  </w:r>
                  <w:r w:rsidRPr="009F0D00">
                    <w:rPr>
                      <w:sz w:val="22"/>
                      <w:szCs w:val="22"/>
                      <w:u w:val="single"/>
                    </w:rPr>
                    <w:t>applicable to your project</w:t>
                  </w:r>
                  <w:r>
                    <w:rPr>
                      <w:sz w:val="22"/>
                      <w:szCs w:val="22"/>
                    </w:rPr>
                    <w:t xml:space="preserve"> </w:t>
                  </w:r>
                  <w:r w:rsidRPr="00C22275">
                    <w:rPr>
                      <w:sz w:val="22"/>
                      <w:szCs w:val="22"/>
                    </w:rPr>
                    <w:t>and</w:t>
                  </w:r>
                  <w:r>
                    <w:rPr>
                      <w:sz w:val="22"/>
                      <w:szCs w:val="22"/>
                    </w:rPr>
                    <w:t xml:space="preserve"> </w:t>
                  </w:r>
                  <w:r w:rsidRPr="005C4854">
                    <w:rPr>
                      <w:sz w:val="22"/>
                      <w:szCs w:val="22"/>
                    </w:rPr>
                    <w:t>attach any documents relevant to the project</w:t>
                  </w:r>
                  <w:r>
                    <w:rPr>
                      <w:sz w:val="22"/>
                      <w:szCs w:val="22"/>
                    </w:rPr>
                    <w:t>’</w:t>
                  </w:r>
                  <w:r w:rsidRPr="005C4854">
                    <w:rPr>
                      <w:sz w:val="22"/>
                      <w:szCs w:val="22"/>
                    </w:rPr>
                    <w:t>s progress.</w:t>
                  </w:r>
                </w:p>
              </w:txbxContent>
            </v:textbox>
          </v:shape>
        </w:pict>
      </w:r>
    </w:p>
    <w:p w:rsidR="005B50B8" w:rsidRPr="008C0172" w:rsidRDefault="005B50B8" w:rsidP="0059182F">
      <w:pPr>
        <w:jc w:val="center"/>
        <w:rPr>
          <w:b/>
          <w:sz w:val="22"/>
          <w:szCs w:val="22"/>
        </w:rPr>
      </w:pPr>
    </w:p>
    <w:p w:rsidR="005C4854" w:rsidRPr="008C0172" w:rsidRDefault="005C4854" w:rsidP="003113D6">
      <w:pPr>
        <w:rPr>
          <w:sz w:val="22"/>
          <w:szCs w:val="22"/>
        </w:rPr>
      </w:pPr>
    </w:p>
    <w:p w:rsidR="005C4854" w:rsidRPr="008C0172" w:rsidRDefault="005C4854" w:rsidP="003113D6">
      <w:pPr>
        <w:rPr>
          <w:sz w:val="22"/>
          <w:szCs w:val="22"/>
        </w:rPr>
      </w:pPr>
    </w:p>
    <w:p w:rsidR="005C4854" w:rsidRPr="008C0172" w:rsidRDefault="005C4854" w:rsidP="003113D6">
      <w:pPr>
        <w:rPr>
          <w:sz w:val="22"/>
          <w:szCs w:val="22"/>
        </w:rPr>
      </w:pPr>
    </w:p>
    <w:p w:rsidR="005C4854" w:rsidRPr="008C0172" w:rsidRDefault="005C4854" w:rsidP="003113D6">
      <w:pPr>
        <w:rPr>
          <w:sz w:val="22"/>
          <w:szCs w:val="22"/>
        </w:rPr>
      </w:pPr>
    </w:p>
    <w:p w:rsidR="005C4854" w:rsidRPr="008C0172" w:rsidRDefault="005C4854" w:rsidP="003113D6">
      <w:pPr>
        <w:rPr>
          <w:sz w:val="22"/>
          <w:szCs w:val="22"/>
        </w:rPr>
      </w:pPr>
    </w:p>
    <w:p w:rsidR="005C4854" w:rsidRPr="008C0172" w:rsidRDefault="005C4854" w:rsidP="003113D6">
      <w:pPr>
        <w:rPr>
          <w:sz w:val="22"/>
          <w:szCs w:val="22"/>
        </w:rPr>
      </w:pPr>
    </w:p>
    <w:p w:rsidR="008C0172" w:rsidRPr="008C0172" w:rsidRDefault="008C0172" w:rsidP="008C0172">
      <w:pPr>
        <w:rPr>
          <w:i/>
          <w:sz w:val="22"/>
          <w:szCs w:val="22"/>
        </w:rPr>
      </w:pPr>
    </w:p>
    <w:p w:rsidR="002B60BA" w:rsidRPr="008C0172" w:rsidRDefault="00EA60B6" w:rsidP="006E7657">
      <w:pPr>
        <w:pStyle w:val="ListParagraph"/>
        <w:numPr>
          <w:ilvl w:val="0"/>
          <w:numId w:val="3"/>
        </w:numPr>
        <w:rPr>
          <w:i/>
          <w:sz w:val="22"/>
          <w:szCs w:val="22"/>
        </w:rPr>
      </w:pPr>
      <w:r w:rsidRPr="008C0172">
        <w:rPr>
          <w:i/>
          <w:sz w:val="22"/>
          <w:szCs w:val="22"/>
        </w:rPr>
        <w:t>Describe</w:t>
      </w:r>
      <w:r w:rsidR="00462AEE" w:rsidRPr="008C0172">
        <w:rPr>
          <w:i/>
          <w:sz w:val="22"/>
          <w:szCs w:val="22"/>
        </w:rPr>
        <w:t xml:space="preserve"> progress made on the evaluation of the facility or system, selected alternative, and development of the PER.</w:t>
      </w:r>
    </w:p>
    <w:p w:rsidR="00403A03" w:rsidRDefault="00403A03" w:rsidP="00403A03">
      <w:pPr>
        <w:pStyle w:val="Default"/>
      </w:pPr>
      <w:r>
        <w:t xml:space="preserve">The system evaluation was completed in the fall of 2013, and an </w:t>
      </w:r>
      <w:proofErr w:type="spellStart"/>
      <w:r>
        <w:t>ultrafiltration</w:t>
      </w:r>
      <w:proofErr w:type="spellEnd"/>
      <w:r>
        <w:t xml:space="preserve"> system was recommended for absolute pore size removal of turbidity experienced annually in the spring by MMWSC.  The PER was submitted on December 31, 2013 to all relevant CDPHE personnel (engineering, enforcement, and SSTTA grant personnel). MMWSC is awaiting approval from CDPHE enforcement and engineering to begin final design of the </w:t>
      </w:r>
      <w:proofErr w:type="spellStart"/>
      <w:r>
        <w:t>ultrafiltation</w:t>
      </w:r>
      <w:proofErr w:type="spellEnd"/>
      <w:r>
        <w:t xml:space="preserve"> system (including upgraded sedimentation basin, </w:t>
      </w:r>
      <w:proofErr w:type="spellStart"/>
      <w:r>
        <w:t>clearwell</w:t>
      </w:r>
      <w:proofErr w:type="spellEnd"/>
      <w:r>
        <w:t>, backwash pond, and possibly backup power supply).</w:t>
      </w:r>
      <w:r w:rsidR="00F66EFD">
        <w:t xml:space="preserve">  The next submission for this grant will be the </w:t>
      </w:r>
      <w:r>
        <w:t xml:space="preserve">Technical, Managerial, and Financial Capacity analysis </w:t>
      </w:r>
      <w:r w:rsidR="00F66EFD">
        <w:t xml:space="preserve">submitted on or before </w:t>
      </w:r>
      <w:r>
        <w:t>March</w:t>
      </w:r>
      <w:r w:rsidR="00F66EFD">
        <w:t xml:space="preserve"> 31, 2013.  </w:t>
      </w:r>
      <w:r>
        <w:t xml:space="preserve">The next submission in compliance with the CDPHE turbidity enforcement order will be the Design Report, Plans, and Specifications.  The timeline for this submission is still unknown as MMWSC is </w:t>
      </w:r>
      <w:proofErr w:type="gramStart"/>
      <w:r>
        <w:t>awaiting</w:t>
      </w:r>
      <w:proofErr w:type="gramEnd"/>
      <w:r>
        <w:t xml:space="preserve"> PER approval and approval for the proposed implementation plan.  MMWSC is motivated to finalize the proposed improvements prior to the spring runoff event in 2014.  If this is the case, then final design, plans, and specifications will be submitted toward the end of February 2014. </w:t>
      </w:r>
    </w:p>
    <w:p w:rsidR="00F66EFD" w:rsidRDefault="00F66EFD" w:rsidP="00F66EFD">
      <w:pPr>
        <w:pStyle w:val="Default"/>
      </w:pPr>
    </w:p>
    <w:p w:rsidR="00462AEE" w:rsidRDefault="00462AEE" w:rsidP="00781711">
      <w:pPr>
        <w:rPr>
          <w:sz w:val="22"/>
          <w:szCs w:val="22"/>
        </w:rPr>
      </w:pPr>
    </w:p>
    <w:p w:rsidR="00462AEE" w:rsidRPr="008C0172" w:rsidRDefault="00EA60B6" w:rsidP="006E7657">
      <w:pPr>
        <w:pStyle w:val="ListParagraph"/>
        <w:numPr>
          <w:ilvl w:val="0"/>
          <w:numId w:val="3"/>
        </w:numPr>
        <w:rPr>
          <w:i/>
          <w:sz w:val="22"/>
          <w:szCs w:val="22"/>
        </w:rPr>
      </w:pPr>
      <w:r w:rsidRPr="008C0172">
        <w:rPr>
          <w:i/>
          <w:sz w:val="22"/>
          <w:szCs w:val="22"/>
        </w:rPr>
        <w:t xml:space="preserve">Describe </w:t>
      </w:r>
      <w:r w:rsidR="00462AEE" w:rsidRPr="008C0172">
        <w:rPr>
          <w:i/>
          <w:sz w:val="22"/>
          <w:szCs w:val="22"/>
        </w:rPr>
        <w:t>progress made on the process design report</w:t>
      </w:r>
      <w:r w:rsidR="00B70DF9" w:rsidRPr="008C0172">
        <w:rPr>
          <w:i/>
          <w:sz w:val="22"/>
          <w:szCs w:val="22"/>
        </w:rPr>
        <w:t>.</w:t>
      </w:r>
    </w:p>
    <w:p w:rsidR="009C2DCF" w:rsidRPr="008C0172" w:rsidRDefault="009C2DCF" w:rsidP="00781711">
      <w:pPr>
        <w:rPr>
          <w:i/>
          <w:sz w:val="22"/>
          <w:szCs w:val="22"/>
        </w:rPr>
      </w:pPr>
    </w:p>
    <w:p w:rsidR="009C2DCF" w:rsidRPr="005D5708" w:rsidRDefault="00403A03" w:rsidP="00781711">
      <w:pPr>
        <w:rPr>
          <w:rFonts w:ascii="Calibri" w:hAnsi="Calibri" w:cs="Calibri"/>
          <w:color w:val="000000"/>
          <w:sz w:val="24"/>
        </w:rPr>
      </w:pPr>
      <w:proofErr w:type="gramStart"/>
      <w:r>
        <w:rPr>
          <w:rFonts w:ascii="Calibri" w:hAnsi="Calibri" w:cs="Calibri"/>
          <w:color w:val="000000"/>
          <w:sz w:val="24"/>
        </w:rPr>
        <w:t>Awaiting CDPHE PER approval.</w:t>
      </w:r>
      <w:proofErr w:type="gramEnd"/>
    </w:p>
    <w:p w:rsidR="009C2DCF" w:rsidRPr="008C0172" w:rsidRDefault="009C2DCF" w:rsidP="00781711">
      <w:pPr>
        <w:rPr>
          <w:i/>
          <w:sz w:val="22"/>
          <w:szCs w:val="22"/>
        </w:rPr>
      </w:pPr>
    </w:p>
    <w:p w:rsidR="009C2DCF" w:rsidRPr="008C0172" w:rsidRDefault="009C2DCF" w:rsidP="006E7657">
      <w:pPr>
        <w:pStyle w:val="ListParagraph"/>
        <w:numPr>
          <w:ilvl w:val="0"/>
          <w:numId w:val="3"/>
        </w:numPr>
        <w:rPr>
          <w:i/>
          <w:sz w:val="22"/>
          <w:szCs w:val="22"/>
        </w:rPr>
      </w:pPr>
      <w:r w:rsidRPr="008C0172">
        <w:rPr>
          <w:i/>
          <w:sz w:val="22"/>
          <w:szCs w:val="22"/>
        </w:rPr>
        <w:t>Describe progress made on the final plans and specifications.</w:t>
      </w:r>
    </w:p>
    <w:p w:rsidR="00781711" w:rsidRPr="008C0172" w:rsidRDefault="00781711" w:rsidP="00781711">
      <w:pPr>
        <w:rPr>
          <w:sz w:val="22"/>
          <w:szCs w:val="22"/>
        </w:rPr>
      </w:pPr>
    </w:p>
    <w:p w:rsidR="009C2DCF" w:rsidRPr="008C0172" w:rsidRDefault="00403A03" w:rsidP="00781711">
      <w:pPr>
        <w:rPr>
          <w:sz w:val="22"/>
          <w:szCs w:val="22"/>
        </w:rPr>
      </w:pPr>
      <w:proofErr w:type="gramStart"/>
      <w:r>
        <w:rPr>
          <w:sz w:val="22"/>
          <w:szCs w:val="22"/>
        </w:rPr>
        <w:t>Awaiting CDPHE PER approval.</w:t>
      </w:r>
      <w:proofErr w:type="gramEnd"/>
    </w:p>
    <w:p w:rsidR="00781711" w:rsidRPr="008C0172" w:rsidRDefault="00781711" w:rsidP="00781711">
      <w:pPr>
        <w:rPr>
          <w:sz w:val="22"/>
          <w:szCs w:val="22"/>
        </w:rPr>
      </w:pPr>
    </w:p>
    <w:p w:rsidR="00473B7A" w:rsidRPr="008C0172" w:rsidRDefault="00473B7A" w:rsidP="006E7657">
      <w:pPr>
        <w:pStyle w:val="ListParagraph"/>
        <w:numPr>
          <w:ilvl w:val="0"/>
          <w:numId w:val="3"/>
        </w:numPr>
        <w:rPr>
          <w:i/>
          <w:sz w:val="22"/>
          <w:szCs w:val="22"/>
        </w:rPr>
      </w:pPr>
      <w:r w:rsidRPr="008C0172">
        <w:rPr>
          <w:i/>
          <w:sz w:val="22"/>
          <w:szCs w:val="22"/>
        </w:rPr>
        <w:t>Describe progress made on the facilities compliance schedule.</w:t>
      </w:r>
    </w:p>
    <w:p w:rsidR="006E7657" w:rsidRPr="008C0172" w:rsidRDefault="006E7657" w:rsidP="00781711">
      <w:pPr>
        <w:rPr>
          <w:sz w:val="22"/>
          <w:szCs w:val="22"/>
        </w:rPr>
      </w:pPr>
    </w:p>
    <w:p w:rsidR="006E7657" w:rsidRDefault="00403A03" w:rsidP="00781711">
      <w:pPr>
        <w:rPr>
          <w:sz w:val="22"/>
          <w:szCs w:val="22"/>
        </w:rPr>
      </w:pPr>
      <w:r>
        <w:rPr>
          <w:sz w:val="22"/>
          <w:szCs w:val="22"/>
        </w:rPr>
        <w:t>The compliance schedule detailed in Item #6, below, was proposed in the Dec 31, 2013 PER.</w:t>
      </w:r>
    </w:p>
    <w:p w:rsidR="00403A03" w:rsidRPr="008C0172" w:rsidRDefault="00403A03" w:rsidP="00781711">
      <w:pPr>
        <w:rPr>
          <w:sz w:val="22"/>
          <w:szCs w:val="22"/>
        </w:rPr>
      </w:pPr>
    </w:p>
    <w:p w:rsidR="006E7657" w:rsidRPr="008C0172" w:rsidRDefault="006E7657" w:rsidP="00781711">
      <w:pPr>
        <w:rPr>
          <w:sz w:val="22"/>
          <w:szCs w:val="22"/>
        </w:rPr>
      </w:pPr>
    </w:p>
    <w:p w:rsidR="006E7657" w:rsidRPr="008C0172" w:rsidRDefault="006E7657" w:rsidP="006E7657">
      <w:pPr>
        <w:pStyle w:val="ListParagraph"/>
        <w:numPr>
          <w:ilvl w:val="0"/>
          <w:numId w:val="3"/>
        </w:numPr>
        <w:rPr>
          <w:i/>
          <w:sz w:val="22"/>
          <w:szCs w:val="22"/>
        </w:rPr>
      </w:pPr>
      <w:r w:rsidRPr="008C0172">
        <w:rPr>
          <w:i/>
          <w:sz w:val="22"/>
          <w:szCs w:val="22"/>
        </w:rPr>
        <w:lastRenderedPageBreak/>
        <w:t>Describe progress made on Technical, Managerial &amp; Financial capacity worksheets.</w:t>
      </w:r>
    </w:p>
    <w:p w:rsidR="006E7657" w:rsidRPr="005D5708" w:rsidRDefault="006E7657" w:rsidP="006E7657">
      <w:pPr>
        <w:rPr>
          <w:sz w:val="22"/>
          <w:szCs w:val="22"/>
        </w:rPr>
      </w:pPr>
    </w:p>
    <w:p w:rsidR="006E7657" w:rsidRPr="005D5708" w:rsidRDefault="005D5708" w:rsidP="00781711">
      <w:pPr>
        <w:rPr>
          <w:sz w:val="22"/>
          <w:szCs w:val="22"/>
        </w:rPr>
      </w:pPr>
      <w:r w:rsidRPr="005D5708">
        <w:rPr>
          <w:sz w:val="22"/>
          <w:szCs w:val="22"/>
        </w:rPr>
        <w:t>No progress has been made on the TMF worksheets which are due in March 2014.</w:t>
      </w:r>
    </w:p>
    <w:p w:rsidR="006E7657" w:rsidRPr="008C0172" w:rsidRDefault="006E7657" w:rsidP="00781711">
      <w:pPr>
        <w:rPr>
          <w:i/>
          <w:sz w:val="22"/>
          <w:szCs w:val="22"/>
        </w:rPr>
      </w:pPr>
    </w:p>
    <w:p w:rsidR="00B70DF9" w:rsidRPr="008C0172" w:rsidRDefault="00B70DF9" w:rsidP="006E7657">
      <w:pPr>
        <w:pStyle w:val="ListParagraph"/>
        <w:numPr>
          <w:ilvl w:val="0"/>
          <w:numId w:val="3"/>
        </w:numPr>
        <w:rPr>
          <w:i/>
          <w:sz w:val="22"/>
          <w:szCs w:val="22"/>
        </w:rPr>
      </w:pPr>
      <w:r w:rsidRPr="008C0172">
        <w:rPr>
          <w:i/>
          <w:sz w:val="22"/>
          <w:szCs w:val="22"/>
        </w:rPr>
        <w:t>List current Project Schedule</w:t>
      </w:r>
      <w:r w:rsidR="00C22275" w:rsidRPr="008C0172">
        <w:rPr>
          <w:i/>
          <w:sz w:val="22"/>
          <w:szCs w:val="22"/>
        </w:rPr>
        <w:t xml:space="preserve"> and explain changes or delays.</w:t>
      </w:r>
    </w:p>
    <w:p w:rsidR="00EA60B6" w:rsidRDefault="00EA60B6" w:rsidP="00462AEE">
      <w:pPr>
        <w:rPr>
          <w:sz w:val="22"/>
          <w:szCs w:val="22"/>
        </w:rPr>
      </w:pPr>
    </w:p>
    <w:p w:rsidR="00B5016E" w:rsidRDefault="00B5016E" w:rsidP="00B5016E">
      <w:pPr>
        <w:rPr>
          <w:rFonts w:ascii="Calibri" w:hAnsi="Calibri" w:cs="Calibri"/>
          <w:color w:val="000000"/>
          <w:sz w:val="24"/>
        </w:rPr>
      </w:pPr>
      <w:r w:rsidRPr="00B5016E">
        <w:rPr>
          <w:rFonts w:ascii="Calibri" w:hAnsi="Calibri" w:cs="Calibri"/>
          <w:color w:val="000000"/>
          <w:sz w:val="24"/>
        </w:rPr>
        <w:t>The Board is motivated to get the system installed and operational by the runoff event in spring 2014</w:t>
      </w:r>
      <w:r>
        <w:rPr>
          <w:rFonts w:ascii="Calibri" w:hAnsi="Calibri" w:cs="Calibri"/>
          <w:color w:val="000000"/>
          <w:sz w:val="24"/>
        </w:rPr>
        <w:t>,</w:t>
      </w:r>
      <w:r w:rsidRPr="00B5016E">
        <w:rPr>
          <w:rFonts w:ascii="Calibri" w:hAnsi="Calibri" w:cs="Calibri"/>
          <w:color w:val="000000"/>
          <w:sz w:val="24"/>
        </w:rPr>
        <w:t xml:space="preserve"> subject to financing and CDPHE </w:t>
      </w:r>
      <w:r>
        <w:rPr>
          <w:rFonts w:ascii="Calibri" w:hAnsi="Calibri" w:cs="Calibri"/>
          <w:color w:val="000000"/>
          <w:sz w:val="24"/>
        </w:rPr>
        <w:t xml:space="preserve">PER and final design </w:t>
      </w:r>
      <w:r w:rsidRPr="00B5016E">
        <w:rPr>
          <w:rFonts w:ascii="Calibri" w:hAnsi="Calibri" w:cs="Calibri"/>
          <w:color w:val="000000"/>
          <w:sz w:val="24"/>
        </w:rPr>
        <w:t xml:space="preserve">approval in a timely fashion. </w:t>
      </w:r>
    </w:p>
    <w:p w:rsidR="00B5016E" w:rsidRDefault="00B5016E" w:rsidP="00B5016E">
      <w:pPr>
        <w:rPr>
          <w:rFonts w:ascii="Calibri" w:hAnsi="Calibri" w:cs="Calibri"/>
          <w:color w:val="000000"/>
          <w:sz w:val="24"/>
        </w:rPr>
      </w:pPr>
      <w:r w:rsidRPr="00B5016E">
        <w:rPr>
          <w:rFonts w:ascii="Calibri" w:hAnsi="Calibri" w:cs="Calibri"/>
          <w:color w:val="000000"/>
          <w:sz w:val="24"/>
        </w:rPr>
        <w:t xml:space="preserve">The Board hopes to work with CDPHE on a rapid PER approval and order the skid from the manufacturer by January 15, 2014. </w:t>
      </w:r>
    </w:p>
    <w:p w:rsidR="00B5016E" w:rsidRDefault="00B5016E" w:rsidP="00B5016E">
      <w:pPr>
        <w:rPr>
          <w:rFonts w:ascii="Calibri" w:hAnsi="Calibri" w:cs="Calibri"/>
          <w:color w:val="000000"/>
          <w:sz w:val="24"/>
        </w:rPr>
      </w:pPr>
      <w:r w:rsidRPr="00B5016E">
        <w:rPr>
          <w:rFonts w:ascii="Calibri" w:hAnsi="Calibri" w:cs="Calibri"/>
          <w:color w:val="000000"/>
          <w:sz w:val="24"/>
        </w:rPr>
        <w:t xml:space="preserve">Assuming financing is available for engineering design and construction, MMWSC hopes to submit final designs towards the end of February 2014 thereby allowing the MMWSC Board to approve the plan and final cost estimate by early March 2014. </w:t>
      </w:r>
    </w:p>
    <w:p w:rsidR="00B5016E" w:rsidRDefault="00B5016E" w:rsidP="00B5016E">
      <w:pPr>
        <w:rPr>
          <w:rFonts w:ascii="Calibri" w:hAnsi="Calibri" w:cs="Calibri"/>
          <w:color w:val="000000"/>
          <w:sz w:val="24"/>
        </w:rPr>
      </w:pPr>
      <w:r w:rsidRPr="00B5016E">
        <w:rPr>
          <w:rFonts w:ascii="Calibri" w:hAnsi="Calibri" w:cs="Calibri"/>
          <w:color w:val="000000"/>
          <w:sz w:val="24"/>
        </w:rPr>
        <w:t xml:space="preserve">Installation of the skid may happen concurrently with final approval April 1, 2014. </w:t>
      </w:r>
    </w:p>
    <w:p w:rsidR="00B5016E" w:rsidRDefault="00B5016E" w:rsidP="00B5016E">
      <w:pPr>
        <w:rPr>
          <w:rFonts w:ascii="Calibri" w:hAnsi="Calibri" w:cs="Calibri"/>
          <w:color w:val="000000"/>
          <w:sz w:val="24"/>
        </w:rPr>
      </w:pPr>
      <w:r w:rsidRPr="00B5016E">
        <w:rPr>
          <w:rFonts w:ascii="Calibri" w:hAnsi="Calibri" w:cs="Calibri"/>
          <w:color w:val="000000"/>
          <w:sz w:val="24"/>
        </w:rPr>
        <w:t xml:space="preserve">The MMWSC Board understands that this timeline is very short, but is motivated to get the proposed new system on-line prior to spring runoff, 2014. </w:t>
      </w:r>
    </w:p>
    <w:p w:rsidR="005D5708" w:rsidRPr="00B5016E" w:rsidRDefault="005D5708" w:rsidP="00462AEE">
      <w:pPr>
        <w:rPr>
          <w:rFonts w:ascii="Calibri" w:hAnsi="Calibri" w:cs="Calibri"/>
          <w:color w:val="000000"/>
          <w:sz w:val="24"/>
        </w:rPr>
      </w:pPr>
    </w:p>
    <w:p w:rsidR="006E7657" w:rsidRPr="008C0172" w:rsidRDefault="006E7657" w:rsidP="00462AEE">
      <w:pPr>
        <w:rPr>
          <w:sz w:val="22"/>
          <w:szCs w:val="22"/>
        </w:rPr>
      </w:pPr>
    </w:p>
    <w:p w:rsidR="00EA60B6" w:rsidRPr="008C0172" w:rsidRDefault="00EA60B6" w:rsidP="00462AEE">
      <w:pPr>
        <w:rPr>
          <w:sz w:val="22"/>
          <w:szCs w:val="22"/>
        </w:rPr>
      </w:pPr>
    </w:p>
    <w:p w:rsidR="009C2DCF" w:rsidRPr="008C0172" w:rsidRDefault="009C2DCF" w:rsidP="00462AEE">
      <w:pPr>
        <w:rPr>
          <w:sz w:val="22"/>
          <w:szCs w:val="22"/>
        </w:rPr>
      </w:pPr>
    </w:p>
    <w:p w:rsidR="009C2DCF" w:rsidRPr="008C0172" w:rsidRDefault="006E7657" w:rsidP="009C2DCF">
      <w:pPr>
        <w:rPr>
          <w:sz w:val="22"/>
          <w:szCs w:val="22"/>
          <w:u w:val="single"/>
        </w:rPr>
      </w:pPr>
      <w:r w:rsidRPr="008C0172">
        <w:rPr>
          <w:sz w:val="22"/>
          <w:szCs w:val="22"/>
        </w:rPr>
        <w:t xml:space="preserve">Report </w:t>
      </w:r>
      <w:r w:rsidR="009C2DCF" w:rsidRPr="008C0172">
        <w:rPr>
          <w:sz w:val="22"/>
          <w:szCs w:val="22"/>
        </w:rPr>
        <w:t>Completed by:</w:t>
      </w:r>
      <w:r w:rsidR="009C2DCF" w:rsidRPr="008C0172">
        <w:rPr>
          <w:sz w:val="22"/>
          <w:szCs w:val="22"/>
          <w:u w:val="single"/>
        </w:rPr>
        <w:tab/>
      </w:r>
      <w:r w:rsidR="009C2DCF" w:rsidRPr="008C0172">
        <w:rPr>
          <w:sz w:val="22"/>
          <w:szCs w:val="22"/>
          <w:u w:val="single"/>
        </w:rPr>
        <w:tab/>
      </w:r>
      <w:r w:rsidR="009C2DCF" w:rsidRPr="008C0172">
        <w:rPr>
          <w:sz w:val="22"/>
          <w:szCs w:val="22"/>
          <w:u w:val="single"/>
        </w:rPr>
        <w:tab/>
      </w:r>
      <w:r w:rsidR="009C2DCF" w:rsidRPr="008C0172">
        <w:rPr>
          <w:sz w:val="22"/>
          <w:szCs w:val="22"/>
          <w:u w:val="single"/>
        </w:rPr>
        <w:tab/>
      </w:r>
      <w:r w:rsidR="009C2DCF" w:rsidRPr="008C0172">
        <w:rPr>
          <w:sz w:val="22"/>
          <w:szCs w:val="22"/>
          <w:u w:val="single"/>
        </w:rPr>
        <w:tab/>
      </w:r>
      <w:r w:rsidR="009C2DCF" w:rsidRPr="008C0172">
        <w:rPr>
          <w:sz w:val="22"/>
          <w:szCs w:val="22"/>
          <w:u w:val="single"/>
        </w:rPr>
        <w:tab/>
      </w:r>
      <w:r w:rsidR="009C2DCF" w:rsidRPr="008C0172">
        <w:rPr>
          <w:sz w:val="22"/>
          <w:szCs w:val="22"/>
          <w:u w:val="single"/>
        </w:rPr>
        <w:tab/>
      </w:r>
      <w:r w:rsidRPr="008C0172">
        <w:rPr>
          <w:sz w:val="22"/>
          <w:szCs w:val="22"/>
          <w:u w:val="single"/>
        </w:rPr>
        <w:tab/>
      </w:r>
      <w:r w:rsidRPr="008C0172">
        <w:rPr>
          <w:sz w:val="22"/>
          <w:szCs w:val="22"/>
          <w:u w:val="single"/>
        </w:rPr>
        <w:tab/>
      </w:r>
      <w:r w:rsidRPr="008C0172">
        <w:rPr>
          <w:sz w:val="22"/>
          <w:szCs w:val="22"/>
          <w:u w:val="single"/>
        </w:rPr>
        <w:tab/>
      </w:r>
    </w:p>
    <w:p w:rsidR="006E7657" w:rsidRPr="008C0172" w:rsidRDefault="006E7657" w:rsidP="009C2DCF">
      <w:pPr>
        <w:rPr>
          <w:sz w:val="22"/>
          <w:szCs w:val="22"/>
        </w:rPr>
      </w:pPr>
      <w:r w:rsidRPr="008C0172">
        <w:rPr>
          <w:sz w:val="22"/>
          <w:szCs w:val="22"/>
        </w:rPr>
        <w:t xml:space="preserve">                                     Print name and Sign</w:t>
      </w:r>
    </w:p>
    <w:p w:rsidR="00347DF2" w:rsidRPr="008C0172" w:rsidRDefault="00347DF2" w:rsidP="00ED7E7C">
      <w:pPr>
        <w:rPr>
          <w:sz w:val="22"/>
          <w:szCs w:val="22"/>
        </w:rPr>
      </w:pPr>
    </w:p>
    <w:sectPr w:rsidR="00347DF2" w:rsidRPr="008C0172" w:rsidSect="001D47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670"/>
    <w:multiLevelType w:val="hybridMultilevel"/>
    <w:tmpl w:val="5AA60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E91274"/>
    <w:multiLevelType w:val="hybridMultilevel"/>
    <w:tmpl w:val="1BB0B928"/>
    <w:lvl w:ilvl="0" w:tplc="4B904318">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35783F"/>
    <w:multiLevelType w:val="hybridMultilevel"/>
    <w:tmpl w:val="D7D821D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FF5465"/>
    <w:rsid w:val="00027731"/>
    <w:rsid w:val="00073B16"/>
    <w:rsid w:val="00082E10"/>
    <w:rsid w:val="000F6EBA"/>
    <w:rsid w:val="0013663E"/>
    <w:rsid w:val="001374AB"/>
    <w:rsid w:val="001862F1"/>
    <w:rsid w:val="001D47D7"/>
    <w:rsid w:val="00255088"/>
    <w:rsid w:val="002B60BA"/>
    <w:rsid w:val="003113D6"/>
    <w:rsid w:val="00347DF2"/>
    <w:rsid w:val="00351A24"/>
    <w:rsid w:val="0036293B"/>
    <w:rsid w:val="003641C4"/>
    <w:rsid w:val="00365778"/>
    <w:rsid w:val="00374C8A"/>
    <w:rsid w:val="00397343"/>
    <w:rsid w:val="003D1329"/>
    <w:rsid w:val="003E52B3"/>
    <w:rsid w:val="00403A03"/>
    <w:rsid w:val="00462AEE"/>
    <w:rsid w:val="00466705"/>
    <w:rsid w:val="00473B7A"/>
    <w:rsid w:val="00495FB8"/>
    <w:rsid w:val="004E45CB"/>
    <w:rsid w:val="004E53EF"/>
    <w:rsid w:val="0050120A"/>
    <w:rsid w:val="00511B05"/>
    <w:rsid w:val="00520EFD"/>
    <w:rsid w:val="00532FC6"/>
    <w:rsid w:val="00533F2D"/>
    <w:rsid w:val="0059182F"/>
    <w:rsid w:val="005B50B8"/>
    <w:rsid w:val="005C4854"/>
    <w:rsid w:val="005D01D6"/>
    <w:rsid w:val="005D5708"/>
    <w:rsid w:val="0062262A"/>
    <w:rsid w:val="006C1BDA"/>
    <w:rsid w:val="006E7657"/>
    <w:rsid w:val="007256DF"/>
    <w:rsid w:val="00781711"/>
    <w:rsid w:val="0078273D"/>
    <w:rsid w:val="007D3E2A"/>
    <w:rsid w:val="007D7919"/>
    <w:rsid w:val="00807139"/>
    <w:rsid w:val="00830EA4"/>
    <w:rsid w:val="0087769A"/>
    <w:rsid w:val="008C0172"/>
    <w:rsid w:val="00935EC1"/>
    <w:rsid w:val="0094650F"/>
    <w:rsid w:val="0094735F"/>
    <w:rsid w:val="009A140F"/>
    <w:rsid w:val="009B2E6B"/>
    <w:rsid w:val="009C2DCF"/>
    <w:rsid w:val="009F0D00"/>
    <w:rsid w:val="00A2637E"/>
    <w:rsid w:val="00A601AA"/>
    <w:rsid w:val="00A83DF3"/>
    <w:rsid w:val="00B30A43"/>
    <w:rsid w:val="00B5016E"/>
    <w:rsid w:val="00B70DF9"/>
    <w:rsid w:val="00B869E3"/>
    <w:rsid w:val="00B91638"/>
    <w:rsid w:val="00B97044"/>
    <w:rsid w:val="00BB3A8F"/>
    <w:rsid w:val="00BD1EEF"/>
    <w:rsid w:val="00BF1F93"/>
    <w:rsid w:val="00C22275"/>
    <w:rsid w:val="00CD07A7"/>
    <w:rsid w:val="00D35EF1"/>
    <w:rsid w:val="00D61D60"/>
    <w:rsid w:val="00D87FA6"/>
    <w:rsid w:val="00DB70C4"/>
    <w:rsid w:val="00DC76E1"/>
    <w:rsid w:val="00E26464"/>
    <w:rsid w:val="00E57863"/>
    <w:rsid w:val="00EA60B6"/>
    <w:rsid w:val="00EC1D86"/>
    <w:rsid w:val="00ED7066"/>
    <w:rsid w:val="00ED7E7C"/>
    <w:rsid w:val="00F62B77"/>
    <w:rsid w:val="00F66EFD"/>
    <w:rsid w:val="00FC20F9"/>
    <w:rsid w:val="00FF5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7D7"/>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273D"/>
    <w:rPr>
      <w:color w:val="0000FF"/>
      <w:u w:val="single"/>
    </w:rPr>
  </w:style>
  <w:style w:type="paragraph" w:styleId="BalloonText">
    <w:name w:val="Balloon Text"/>
    <w:basedOn w:val="Normal"/>
    <w:semiHidden/>
    <w:rsid w:val="00830EA4"/>
    <w:rPr>
      <w:rFonts w:ascii="Tahoma" w:hAnsi="Tahoma" w:cs="Tahoma"/>
      <w:sz w:val="16"/>
      <w:szCs w:val="16"/>
    </w:rPr>
  </w:style>
  <w:style w:type="paragraph" w:styleId="ListParagraph">
    <w:name w:val="List Paragraph"/>
    <w:basedOn w:val="Normal"/>
    <w:uiPriority w:val="34"/>
    <w:qFormat/>
    <w:rsid w:val="006E7657"/>
    <w:pPr>
      <w:ind w:left="720"/>
      <w:contextualSpacing/>
    </w:pPr>
  </w:style>
  <w:style w:type="paragraph" w:customStyle="1" w:styleId="Default">
    <w:name w:val="Default"/>
    <w:rsid w:val="00F66EFD"/>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88161489">
      <w:bodyDiv w:val="1"/>
      <w:marLeft w:val="0"/>
      <w:marRight w:val="0"/>
      <w:marTop w:val="0"/>
      <w:marBottom w:val="0"/>
      <w:divBdr>
        <w:top w:val="none" w:sz="0" w:space="0" w:color="auto"/>
        <w:left w:val="none" w:sz="0" w:space="0" w:color="auto"/>
        <w:bottom w:val="none" w:sz="0" w:space="0" w:color="auto"/>
        <w:right w:val="none" w:sz="0" w:space="0" w:color="auto"/>
      </w:divBdr>
    </w:div>
    <w:div w:id="934895713">
      <w:bodyDiv w:val="1"/>
      <w:marLeft w:val="0"/>
      <w:marRight w:val="0"/>
      <w:marTop w:val="0"/>
      <w:marBottom w:val="0"/>
      <w:divBdr>
        <w:top w:val="none" w:sz="0" w:space="0" w:color="auto"/>
        <w:left w:val="none" w:sz="0" w:space="0" w:color="auto"/>
        <w:bottom w:val="none" w:sz="0" w:space="0" w:color="auto"/>
        <w:right w:val="none" w:sz="0" w:space="0" w:color="auto"/>
      </w:divBdr>
    </w:div>
    <w:div w:id="1081291864">
      <w:bodyDiv w:val="1"/>
      <w:marLeft w:val="0"/>
      <w:marRight w:val="0"/>
      <w:marTop w:val="0"/>
      <w:marBottom w:val="0"/>
      <w:divBdr>
        <w:top w:val="none" w:sz="0" w:space="0" w:color="auto"/>
        <w:left w:val="none" w:sz="0" w:space="0" w:color="auto"/>
        <w:bottom w:val="none" w:sz="0" w:space="0" w:color="auto"/>
        <w:right w:val="none" w:sz="0" w:space="0" w:color="auto"/>
      </w:divBdr>
    </w:div>
    <w:div w:id="1315718047">
      <w:bodyDiv w:val="1"/>
      <w:marLeft w:val="0"/>
      <w:marRight w:val="0"/>
      <w:marTop w:val="0"/>
      <w:marBottom w:val="0"/>
      <w:divBdr>
        <w:top w:val="none" w:sz="0" w:space="0" w:color="auto"/>
        <w:left w:val="none" w:sz="0" w:space="0" w:color="auto"/>
        <w:bottom w:val="none" w:sz="0" w:space="0" w:color="auto"/>
        <w:right w:val="none" w:sz="0" w:space="0" w:color="auto"/>
      </w:divBdr>
    </w:div>
    <w:div w:id="1532717400">
      <w:bodyDiv w:val="1"/>
      <w:marLeft w:val="0"/>
      <w:marRight w:val="0"/>
      <w:marTop w:val="0"/>
      <w:marBottom w:val="0"/>
      <w:divBdr>
        <w:top w:val="none" w:sz="0" w:space="0" w:color="auto"/>
        <w:left w:val="none" w:sz="0" w:space="0" w:color="auto"/>
        <w:bottom w:val="none" w:sz="0" w:space="0" w:color="auto"/>
        <w:right w:val="none" w:sz="0" w:space="0" w:color="auto"/>
      </w:divBdr>
    </w:div>
    <w:div w:id="16314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455</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Preventive Block Grant</vt:lpstr>
    </vt:vector>
  </TitlesOfParts>
  <Company>CDPHE</Company>
  <LinksUpToDate>false</LinksUpToDate>
  <CharactersWithSpaces>2982</CharactersWithSpaces>
  <SharedDoc>false</SharedDoc>
  <HLinks>
    <vt:vector size="6" baseType="variant">
      <vt:variant>
        <vt:i4>7995473</vt:i4>
      </vt:variant>
      <vt:variant>
        <vt:i4>0</vt:i4>
      </vt:variant>
      <vt:variant>
        <vt:i4>0</vt:i4>
      </vt:variant>
      <vt:variant>
        <vt:i4>5</vt:i4>
      </vt:variant>
      <vt:variant>
        <vt:lpwstr>mailto:Tsering.dorjee@state.co.us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Block Grant</dc:title>
  <dc:creator>tdorjee</dc:creator>
  <cp:lastModifiedBy>kas</cp:lastModifiedBy>
  <cp:revision>3</cp:revision>
  <dcterms:created xsi:type="dcterms:W3CDTF">2014-01-08T22:18:00Z</dcterms:created>
  <dcterms:modified xsi:type="dcterms:W3CDTF">2014-01-08T22:34:00Z</dcterms:modified>
</cp:coreProperties>
</file>